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8C" w:rsidRPr="0043678C" w:rsidRDefault="0043678C" w:rsidP="004367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16"/>
          <w:lang w:eastAsia="tr-TR"/>
        </w:rPr>
      </w:pPr>
      <w:r w:rsidRPr="0043678C">
        <w:rPr>
          <w:rFonts w:ascii="Times New Roman" w:eastAsia="Times New Roman" w:hAnsi="Times New Roman" w:cs="Times New Roman"/>
          <w:b/>
          <w:bCs/>
          <w:color w:val="000000"/>
          <w:szCs w:val="16"/>
          <w:lang w:eastAsia="tr-TR"/>
        </w:rPr>
        <w:t>KAMU HİZMET STANDARTLARI TABLOSU</w:t>
      </w:r>
    </w:p>
    <w:p w:rsidR="0043678C" w:rsidRPr="0043678C" w:rsidRDefault="0043678C" w:rsidP="004367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16"/>
          <w:lang w:eastAsia="tr-TR"/>
        </w:rPr>
      </w:pPr>
      <w:r>
        <w:rPr>
          <w:rFonts w:ascii="inherit" w:eastAsia="Times New Roman" w:hAnsi="inherit" w:cs="Times New Roman"/>
          <w:b/>
          <w:bCs/>
          <w:color w:val="000000"/>
          <w:szCs w:val="16"/>
          <w:bdr w:val="none" w:sz="0" w:space="0" w:color="auto" w:frame="1"/>
          <w:lang w:eastAsia="tr-TR"/>
        </w:rPr>
        <w:t>KESK</w:t>
      </w:r>
      <w:r>
        <w:rPr>
          <w:rFonts w:ascii="inherit" w:eastAsia="Times New Roman" w:hAnsi="inherit" w:cs="Times New Roman" w:hint="eastAsia"/>
          <w:b/>
          <w:bCs/>
          <w:color w:val="000000"/>
          <w:szCs w:val="16"/>
          <w:bdr w:val="none" w:sz="0" w:space="0" w:color="auto" w:frame="1"/>
          <w:lang w:eastAsia="tr-TR"/>
        </w:rPr>
        <w:t>İ</w:t>
      </w:r>
      <w:r>
        <w:rPr>
          <w:rFonts w:ascii="inherit" w:eastAsia="Times New Roman" w:hAnsi="inherit" w:cs="Times New Roman"/>
          <w:b/>
          <w:bCs/>
          <w:color w:val="000000"/>
          <w:szCs w:val="16"/>
          <w:bdr w:val="none" w:sz="0" w:space="0" w:color="auto" w:frame="1"/>
          <w:lang w:eastAsia="tr-TR"/>
        </w:rPr>
        <w:t>N</w:t>
      </w:r>
      <w:r w:rsidRPr="0043678C">
        <w:rPr>
          <w:rFonts w:ascii="inherit" w:eastAsia="Times New Roman" w:hAnsi="inherit" w:cs="Times New Roman"/>
          <w:b/>
          <w:bCs/>
          <w:color w:val="000000"/>
          <w:szCs w:val="16"/>
          <w:bdr w:val="none" w:sz="0" w:space="0" w:color="auto" w:frame="1"/>
          <w:lang w:eastAsia="tr-TR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Cs w:val="16"/>
          <w:bdr w:val="none" w:sz="0" w:space="0" w:color="auto" w:frame="1"/>
          <w:lang w:eastAsia="tr-TR"/>
        </w:rPr>
        <w:t xml:space="preserve">ŞEHİT NEVZAT CEYHAN </w:t>
      </w:r>
      <w:r w:rsidRPr="0043678C">
        <w:rPr>
          <w:rFonts w:ascii="inherit" w:eastAsia="Times New Roman" w:hAnsi="inherit" w:cs="Times New Roman"/>
          <w:b/>
          <w:bCs/>
          <w:color w:val="000000"/>
          <w:szCs w:val="16"/>
          <w:bdr w:val="none" w:sz="0" w:space="0" w:color="auto" w:frame="1"/>
          <w:lang w:eastAsia="tr-TR"/>
        </w:rPr>
        <w:t>POLİS MERKEZİ AMİRLİĞİ HİZMET STANDARTLARI TABLOSU</w:t>
      </w:r>
    </w:p>
    <w:p w:rsidR="0043678C" w:rsidRPr="0043678C" w:rsidRDefault="0043678C" w:rsidP="004367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43678C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 </w:t>
      </w:r>
    </w:p>
    <w:tbl>
      <w:tblPr>
        <w:tblW w:w="10966" w:type="dxa"/>
        <w:tblInd w:w="-1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790"/>
        <w:gridCol w:w="5706"/>
        <w:gridCol w:w="2799"/>
      </w:tblGrid>
      <w:tr w:rsidR="0043678C" w:rsidRPr="0043678C" w:rsidTr="00B325F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SN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HİZMETİN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ADI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BAŞVURUDA İSTENEN BELGELER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CA4CB5">
            <w:pPr>
              <w:spacing w:after="0" w:line="240" w:lineRule="auto"/>
              <w:ind w:firstLine="25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HİZMETİN TAMAMLANMA SÜRESİ</w:t>
            </w:r>
          </w:p>
          <w:p w:rsidR="0043678C" w:rsidRPr="0043678C" w:rsidRDefault="0043678C" w:rsidP="00CA4CB5">
            <w:pPr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(EN GEÇ)</w:t>
            </w:r>
          </w:p>
        </w:tc>
      </w:tr>
      <w:tr w:rsidR="0043678C" w:rsidRPr="0043678C" w:rsidTr="00B325F7">
        <w:trPr>
          <w:trHeight w:val="285"/>
        </w:trPr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01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Hırsızlık Olayları (İkametten, İş Yerinden, Otodan)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E4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Müracaat alınır, suç yeri görgü tespit ve kroki tanzim edilir.  </w:t>
            </w: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br/>
              <w:t>2. Çalınan eşyaya ait ruhsat, fatura belgeleri istenir.</w:t>
            </w: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br/>
              <w:t>3. Vatandaşın talebi durumunda, olaya ait belgeler onaylanarak kendisine birer nüsha verilir.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( 1 ) SAAT</w:t>
            </w:r>
          </w:p>
        </w:tc>
      </w:tr>
      <w:tr w:rsidR="0043678C" w:rsidRPr="0043678C" w:rsidTr="00396D1A">
        <w:trPr>
          <w:trHeight w:val="1233"/>
        </w:trPr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02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Kayıp Şahıs Müracaatı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Müracaat alınır.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Kayıp şahsa ait iki adet fotoğraf istenir.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3. Varsa nüfus cüzdanı veya fotokopisi alınır, yoksa POLNET KPS sisteminden bilgileri çıkarılır.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4. Kayıp şahsın eşkâl bilgileri alınır.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( 30 ) DAKİKA</w:t>
            </w:r>
          </w:p>
        </w:tc>
      </w:tr>
      <w:tr w:rsidR="0043678C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03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Oto-Motosiklet Hırsızlığı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Müracaat alınır.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Otoya ait belgeler istenir.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3. Vatandaşın talebi durumunda, olaya ait belgeler onaylanarak kendisine birer nüsha verilir.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( 30 ) DAKİKA</w:t>
            </w:r>
          </w:p>
        </w:tc>
      </w:tr>
      <w:tr w:rsidR="0043678C" w:rsidRPr="0043678C" w:rsidTr="00B325F7">
        <w:trPr>
          <w:trHeight w:val="1275"/>
        </w:trPr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04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Şikayet Dilekçesi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Dilekçe kapsamında işlemler başlatılır.</w:t>
            </w:r>
          </w:p>
          <w:p w:rsidR="0043678C" w:rsidRPr="0043678C" w:rsidRDefault="0043678C" w:rsidP="004E43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 xml:space="preserve">(Adres bilgileri eksikliği, vatandaşın adreste bulunmaması, davete rağmen gelmemesi vb. sebeplerden tanıkların veya şüphelinin temin edilmesinin gecikmesinden dolayı süre </w:t>
            </w:r>
            <w:r w:rsidR="004E43E3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değişebilir</w:t>
            </w: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.)</w:t>
            </w:r>
            <w:r w:rsidRPr="004367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E43E3" w:rsidP="004E43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( 30</w:t>
            </w:r>
            <w:r w:rsidR="0043678C"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)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DAKİKA</w:t>
            </w:r>
          </w:p>
        </w:tc>
      </w:tr>
      <w:tr w:rsidR="0043678C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05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B325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4982 SK. Gereği Bilgi Edinme Müracaatları 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Bilgi talebinde bulunanın dilekçesi veya internet başvurusu alınır.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Müracaatla gerekli araştırma yapılır.</w:t>
            </w:r>
          </w:p>
          <w:p w:rsidR="0043678C" w:rsidRPr="0043678C" w:rsidRDefault="0043678C" w:rsidP="00396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3. Bilgi sahibine ve ilgili kuruma araştırma sonucu bildirilir.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( 10 ) İŞ GÜNÜ (Başka Kurum ve Kuruluşlar İçin 20 İş günü)</w:t>
            </w:r>
          </w:p>
        </w:tc>
      </w:tr>
      <w:tr w:rsidR="0043678C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06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3071 SK. Gereği Dilekçe Müracaatları ve Yapılacak İşlemler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Vatandaşın dilekçesinin alınması (Kimlik, adres, imza ve irtibat bilgilerinin tam yazılması)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Dilekçesindeki konunun araştırılması, işleminin yapılması, dilekçesine cevap verilmesi.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(Cevap süresi iş ve işlemlere göre değişebilmektedir.)</w:t>
            </w:r>
            <w:r w:rsidRPr="004367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( 30 ) İŞ GÜNÜ</w:t>
            </w:r>
          </w:p>
        </w:tc>
      </w:tr>
      <w:tr w:rsidR="0043678C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07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Düğün, Nişan vb. Dilekçe İşlemleri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396D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Vatandaşın düğün, nişan törenleri için adres, telefon ve kimlik bilgilerinin alınarak kendisine düzenlenen belgenin verilmesi.</w:t>
            </w:r>
            <w:r w:rsidRPr="004367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(5) DAKİKA</w:t>
            </w:r>
          </w:p>
        </w:tc>
      </w:tr>
      <w:tr w:rsidR="0043678C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08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Kimlik Bildirme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 Geçici ikamet yeri sahibinin başvurusu alınır.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Kimlik Bildirme Kanunu’na göre iş yerine GİYKİMBİL Projesi tesis kullanıcı şifresi tanımlanır.</w:t>
            </w:r>
          </w:p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3. Projenin kullanımı ile ilgili gerekli tebligatlar yapılır.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78C" w:rsidRPr="0043678C" w:rsidRDefault="0043678C" w:rsidP="00CA4C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678C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(30) DAKİKA</w:t>
            </w:r>
          </w:p>
        </w:tc>
      </w:tr>
      <w:tr w:rsidR="00B325F7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09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Adli Mercilerden Gelen </w:t>
            </w: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Talimat Evrakı 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pStyle w:val="ListeParagraf"/>
              <w:spacing w:line="276" w:lineRule="auto"/>
              <w:ind w:left="109"/>
              <w:rPr>
                <w:bCs/>
                <w:sz w:val="24"/>
                <w:szCs w:val="24"/>
              </w:rPr>
            </w:pP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1.</w:t>
            </w:r>
            <w:r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Talimat Yazısı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spacing w:after="0" w:line="240" w:lineRule="auto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Evrak en geç 10 gün içinde Adli Makamlara  gönderilir.</w:t>
            </w:r>
          </w:p>
        </w:tc>
      </w:tr>
      <w:tr w:rsidR="00B325F7" w:rsidRPr="0043678C" w:rsidTr="00B325F7">
        <w:tc>
          <w:tcPr>
            <w:tcW w:w="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Default="00B325F7" w:rsidP="00B325F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Ailenin Korunması Hakkında Verilen Tedbir Kararı Takibi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pStyle w:val="ListeParagraf"/>
              <w:spacing w:line="276" w:lineRule="auto"/>
              <w:ind w:left="109"/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</w:pP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 xml:space="preserve">1. </w:t>
            </w:r>
            <w:r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B</w:t>
            </w: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aşvurusu alınır.</w:t>
            </w:r>
          </w:p>
          <w:p w:rsidR="00B325F7" w:rsidRPr="00B325F7" w:rsidRDefault="00B325F7" w:rsidP="00B325F7">
            <w:pPr>
              <w:pStyle w:val="ListeParagraf"/>
              <w:spacing w:line="276" w:lineRule="auto"/>
              <w:ind w:left="109"/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</w:pP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2. K</w:t>
            </w:r>
            <w:r w:rsidRPr="00B325F7">
              <w:rPr>
                <w:rFonts w:ascii="inherit" w:eastAsia="Times New Roman" w:hAnsi="inherit" w:cs="Arial"/>
                <w:bCs/>
                <w:color w:val="000000"/>
                <w:bdr w:val="none" w:sz="0" w:space="0" w:color="auto" w:frame="1"/>
                <w:lang w:eastAsia="tr-TR"/>
              </w:rPr>
              <w:t>oruma kararı verilir</w:t>
            </w: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.</w:t>
            </w:r>
          </w:p>
          <w:p w:rsidR="00B325F7" w:rsidRPr="00B325F7" w:rsidRDefault="00B325F7" w:rsidP="00B325F7">
            <w:pPr>
              <w:pStyle w:val="ListeParagraf"/>
              <w:spacing w:line="276" w:lineRule="auto"/>
              <w:ind w:left="109"/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</w:pP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 xml:space="preserve">3. </w:t>
            </w:r>
            <w:r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Koruma kararı mahkemeye sunulur</w:t>
            </w:r>
            <w:r w:rsidRPr="00B325F7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5F7" w:rsidRPr="00B325F7" w:rsidRDefault="00B325F7" w:rsidP="00B325F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30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dk</w:t>
            </w: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müracaat alınır. 1 saat içerisinde koruma kararı verilir. 1 iş gü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nü içerisinde alınan karar mahkeme</w:t>
            </w: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onayına sunulur. Onay alınan kararın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süresi kadar </w:t>
            </w:r>
            <w:r w:rsidRPr="00B325F7">
              <w:rPr>
                <w:rFonts w:ascii="inherit" w:eastAsia="Times New Roman" w:hAnsi="inherit" w:cs="Arial"/>
                <w:b/>
                <w:bCs/>
                <w:color w:val="000000"/>
                <w:bdr w:val="none" w:sz="0" w:space="0" w:color="auto" w:frame="1"/>
                <w:lang w:eastAsia="tr-TR"/>
              </w:rPr>
              <w:t>takibi yapılır.</w:t>
            </w:r>
          </w:p>
        </w:tc>
      </w:tr>
    </w:tbl>
    <w:p w:rsidR="0043678C" w:rsidRPr="0043678C" w:rsidRDefault="0043678C" w:rsidP="0043678C">
      <w:pPr>
        <w:tabs>
          <w:tab w:val="left" w:pos="100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6"/>
          <w:lang w:eastAsia="tr-TR"/>
        </w:rPr>
      </w:pPr>
    </w:p>
    <w:tbl>
      <w:tblPr>
        <w:tblW w:w="0" w:type="auto"/>
        <w:tblInd w:w="-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25"/>
        <w:gridCol w:w="2819"/>
        <w:gridCol w:w="1506"/>
        <w:gridCol w:w="225"/>
        <w:gridCol w:w="3000"/>
      </w:tblGrid>
      <w:tr w:rsidR="0043678C" w:rsidRPr="0043678C" w:rsidTr="0043678C">
        <w:trPr>
          <w:trHeight w:val="255"/>
        </w:trPr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İlk Müracaat Yeri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2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Default="00CA4CB5" w:rsidP="0043678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Şehit Nevzat Ceyhan Polis</w:t>
            </w:r>
          </w:p>
          <w:p w:rsidR="00CA4CB5" w:rsidRPr="0043678C" w:rsidRDefault="00CA4CB5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Merkezi Amirliği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İkinci Müracaat Yeri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3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4CB5" w:rsidRDefault="004E43E3" w:rsidP="00CA4CB5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43678C"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Keskin </w:t>
            </w:r>
            <w:r w:rsidR="00CA4CB5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İlçe Emniyet</w:t>
            </w:r>
          </w:p>
          <w:p w:rsidR="0043678C" w:rsidRPr="0043678C" w:rsidRDefault="00CA4CB5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 Müdürlüğü</w:t>
            </w:r>
          </w:p>
        </w:tc>
      </w:tr>
      <w:tr w:rsidR="0043678C" w:rsidRPr="0043678C" w:rsidTr="0043678C">
        <w:trPr>
          <w:trHeight w:val="255"/>
        </w:trPr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2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Anıl DEMiR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İsim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3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385734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Kadir Burak YÖRÜBULUT</w:t>
            </w:r>
          </w:p>
        </w:tc>
      </w:tr>
      <w:tr w:rsidR="0043678C" w:rsidRPr="0043678C" w:rsidTr="0043678C">
        <w:trPr>
          <w:trHeight w:val="255"/>
        </w:trPr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2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Polis Merkezi Amiri V.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Unvan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3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60C75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Keskin İlçe Emniyet Müdürü</w:t>
            </w:r>
            <w:r w:rsidR="0038573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 V.</w:t>
            </w:r>
          </w:p>
        </w:tc>
      </w:tr>
      <w:tr w:rsidR="0043678C" w:rsidRPr="0043678C" w:rsidTr="0043678C">
        <w:trPr>
          <w:trHeight w:val="255"/>
        </w:trPr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2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B325F7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Keskin İlçe Emniyet Md.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Adres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3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6D2EB0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Keskin</w:t>
            </w:r>
            <w:r w:rsidR="0043678C"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 </w:t>
            </w:r>
            <w:r w:rsidR="00CA4CB5">
              <w:rPr>
                <w:rFonts w:ascii="inherit" w:eastAsia="Times New Roman" w:hAnsi="inherit" w:cs="Times New Roman" w:hint="eastAsia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İ</w:t>
            </w:r>
            <w:r w:rsidR="00CA4CB5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l</w:t>
            </w:r>
            <w:r w:rsidR="00CA4CB5">
              <w:rPr>
                <w:rFonts w:ascii="inherit" w:eastAsia="Times New Roman" w:hAnsi="inherit" w:cs="Times New Roman" w:hint="eastAsia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ç</w:t>
            </w:r>
            <w:r w:rsidR="00CA4CB5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e Emniyet Müdürlüğü</w:t>
            </w:r>
          </w:p>
        </w:tc>
      </w:tr>
      <w:tr w:rsidR="0043678C" w:rsidRPr="0043678C" w:rsidTr="0043678C">
        <w:trPr>
          <w:trHeight w:val="255"/>
        </w:trPr>
        <w:tc>
          <w:tcPr>
            <w:tcW w:w="14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281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0 318 5153036</w:t>
            </w:r>
          </w:p>
        </w:tc>
        <w:tc>
          <w:tcPr>
            <w:tcW w:w="15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Telefon</w:t>
            </w:r>
          </w:p>
        </w:tc>
        <w:tc>
          <w:tcPr>
            <w:tcW w:w="2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436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:</w:t>
            </w:r>
          </w:p>
        </w:tc>
        <w:tc>
          <w:tcPr>
            <w:tcW w:w="30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678C" w:rsidRPr="0043678C" w:rsidRDefault="0043678C" w:rsidP="00CA4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</w:pPr>
            <w:r w:rsidRPr="0043678C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 xml:space="preserve">0 </w:t>
            </w:r>
            <w:r w:rsidR="006D2EB0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318 5153</w:t>
            </w:r>
            <w:r w:rsidR="00CA4CB5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16"/>
                <w:bdr w:val="none" w:sz="0" w:space="0" w:color="auto" w:frame="1"/>
                <w:lang w:eastAsia="tr-TR"/>
              </w:rPr>
              <w:t>036</w:t>
            </w:r>
          </w:p>
        </w:tc>
      </w:tr>
    </w:tbl>
    <w:p w:rsidR="00DD0EF9" w:rsidRDefault="00DD0EF9">
      <w:pPr>
        <w:rPr>
          <w:sz w:val="16"/>
          <w:szCs w:val="16"/>
        </w:rPr>
      </w:pPr>
    </w:p>
    <w:p w:rsidR="00926EF1" w:rsidRDefault="00926EF1">
      <w:pPr>
        <w:rPr>
          <w:sz w:val="16"/>
          <w:szCs w:val="16"/>
        </w:rPr>
      </w:pPr>
    </w:p>
    <w:p w:rsidR="00926EF1" w:rsidRDefault="00926EF1">
      <w:pPr>
        <w:rPr>
          <w:sz w:val="16"/>
          <w:szCs w:val="16"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KESKİN KAYMAKAMLIĞI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İLÇE EMNİYET MÜDÜRLÜĞÜ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Belgelendirme Büro Amirliği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HİZMET STANDARTLARI TABLOSU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800"/>
        <w:gridCol w:w="5191"/>
        <w:gridCol w:w="1539"/>
      </w:tblGrid>
      <w:tr w:rsidR="00926EF1" w:rsidTr="001638DA">
        <w:trPr>
          <w:trHeight w:val="67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F1" w:rsidRDefault="00926EF1" w:rsidP="001638DA">
            <w:pPr>
              <w:ind w:left="-70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F1" w:rsidRDefault="00926EF1" w:rsidP="001638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Yivsiz Tüfek Ruhsatı</w:t>
            </w:r>
          </w:p>
        </w:tc>
        <w:tc>
          <w:tcPr>
            <w:tcW w:w="8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F1" w:rsidRDefault="00926EF1" w:rsidP="00163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-Dilekçe</w:t>
            </w:r>
          </w:p>
          <w:p w:rsidR="00926EF1" w:rsidRDefault="00926EF1" w:rsidP="00163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Adet son altı ayda çekilmiş vesikalık fotoğraf</w:t>
            </w:r>
          </w:p>
          <w:p w:rsidR="00926EF1" w:rsidRDefault="00926EF1" w:rsidP="00163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-Aile hekimliğinden alacağı doktor raporu</w:t>
            </w:r>
          </w:p>
          <w:p w:rsidR="00926EF1" w:rsidRDefault="00926EF1" w:rsidP="00163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Ruhsat alacak kişinin vergi borcu olmadığına dair belge</w:t>
            </w:r>
          </w:p>
          <w:p w:rsidR="00926EF1" w:rsidRDefault="00926EF1" w:rsidP="00163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-Tüfek Harç Makbuzu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F1" w:rsidRDefault="00926EF1" w:rsidP="00163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7-15 GÜN </w:t>
            </w:r>
          </w:p>
          <w:p w:rsidR="00926EF1" w:rsidRDefault="00926EF1" w:rsidP="001638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ARASI</w:t>
            </w:r>
          </w:p>
        </w:tc>
      </w:tr>
    </w:tbl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ind w:left="426"/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ind w:left="1134" w:hanging="1134"/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>
      <w:pPr>
        <w:jc w:val="center"/>
        <w:rPr>
          <w:rFonts w:ascii="Arial" w:hAnsi="Arial" w:cs="Arial"/>
          <w:b/>
          <w:sz w:val="18"/>
          <w:szCs w:val="18"/>
        </w:rPr>
      </w:pPr>
    </w:p>
    <w:p w:rsidR="00926EF1" w:rsidRDefault="00926EF1" w:rsidP="00926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İlk Müracaat Yeri  : Keskin İlçe Emniyet Müdürlüğü                   İkinci Müracaat Yeri  : Keskin Kaymakamlığı</w:t>
      </w:r>
    </w:p>
    <w:p w:rsidR="00926EF1" w:rsidRDefault="00926EF1" w:rsidP="00926EF1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İsim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: Kadir Burak YÖRÜBULUT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İsim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: Tekin ERDEMİR</w:t>
      </w:r>
    </w:p>
    <w:p w:rsidR="00926EF1" w:rsidRDefault="00926EF1" w:rsidP="00926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Unvan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: İlçe Emniyet Müdür V.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Unvan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 Kaymakam</w:t>
      </w:r>
    </w:p>
    <w:p w:rsidR="00926EF1" w:rsidRDefault="00926EF1" w:rsidP="00926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Adres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: İlçe Emniyet Müdürlüğü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Adres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 Keskin Kaymakamlığı</w:t>
      </w:r>
    </w:p>
    <w:p w:rsidR="00926EF1" w:rsidRDefault="00926EF1" w:rsidP="00926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: 0 318 515 30 36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Tel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: 0 318 515 32 86</w:t>
      </w:r>
    </w:p>
    <w:p w:rsidR="00926EF1" w:rsidRDefault="00926EF1" w:rsidP="00926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Faks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: 0 318 515 33 12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Faks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: 0 318 515 32 86</w:t>
      </w:r>
    </w:p>
    <w:p w:rsidR="00926EF1" w:rsidRDefault="00926EF1" w:rsidP="00926EF1">
      <w:pPr>
        <w:jc w:val="center"/>
        <w:rPr>
          <w:rFonts w:ascii="Arial" w:hAnsi="Arial" w:cs="Arial"/>
          <w:b/>
        </w:rPr>
      </w:pPr>
    </w:p>
    <w:p w:rsidR="00926EF1" w:rsidRDefault="00926EF1" w:rsidP="00926EF1"/>
    <w:p w:rsidR="00926EF1" w:rsidRPr="0043678C" w:rsidRDefault="00926EF1">
      <w:pPr>
        <w:rPr>
          <w:sz w:val="16"/>
          <w:szCs w:val="16"/>
        </w:rPr>
      </w:pPr>
      <w:bookmarkStart w:id="0" w:name="_GoBack"/>
      <w:bookmarkEnd w:id="0"/>
    </w:p>
    <w:sectPr w:rsidR="00926EF1" w:rsidRPr="0043678C" w:rsidSect="0043678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930CE"/>
    <w:multiLevelType w:val="hybridMultilevel"/>
    <w:tmpl w:val="CD826F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2"/>
    <w:rsid w:val="00385734"/>
    <w:rsid w:val="00396D1A"/>
    <w:rsid w:val="0043678C"/>
    <w:rsid w:val="00460C75"/>
    <w:rsid w:val="004E43E3"/>
    <w:rsid w:val="006D2EB0"/>
    <w:rsid w:val="00926EF1"/>
    <w:rsid w:val="00A83482"/>
    <w:rsid w:val="00AA38BC"/>
    <w:rsid w:val="00B325F7"/>
    <w:rsid w:val="00CA4CB5"/>
    <w:rsid w:val="00D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">
    <w:name w:val="Char Char1"/>
    <w:basedOn w:val="Normal"/>
    <w:rsid w:val="00B325F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">
    <w:name w:val="Char Char1"/>
    <w:basedOn w:val="Normal"/>
    <w:rsid w:val="00B325F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2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8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07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740">
          <w:marLeft w:val="36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4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74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6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0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61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68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9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37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285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4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07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94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8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14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53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73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28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5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1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72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7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13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58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76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23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616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16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42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009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221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6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58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591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1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68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01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396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7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774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06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08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343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679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6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2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0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949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567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882">
          <w:marLeft w:val="0"/>
          <w:marRight w:val="-13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emnkskint</dc:creator>
  <cp:lastModifiedBy>yunus sef</cp:lastModifiedBy>
  <cp:revision>2</cp:revision>
  <cp:lastPrinted>2019-10-30T11:12:00Z</cp:lastPrinted>
  <dcterms:created xsi:type="dcterms:W3CDTF">2020-06-29T08:31:00Z</dcterms:created>
  <dcterms:modified xsi:type="dcterms:W3CDTF">2020-06-29T08:31:00Z</dcterms:modified>
</cp:coreProperties>
</file>